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ABAA6" w14:textId="77777777" w:rsidR="00E23F36" w:rsidRPr="00156907" w:rsidRDefault="00E23F36" w:rsidP="00E23F36">
      <w:pPr>
        <w:jc w:val="right"/>
        <w:rPr>
          <w:rFonts w:eastAsia="Calibri"/>
          <w:b/>
        </w:rPr>
      </w:pPr>
      <w:r w:rsidRPr="00156907">
        <w:rPr>
          <w:rFonts w:eastAsia="Calibri"/>
          <w:b/>
        </w:rPr>
        <w:t>Załącznik nr 2 do SIWZ</w:t>
      </w:r>
    </w:p>
    <w:p w14:paraId="5827398F" w14:textId="77777777" w:rsidR="00E23F36" w:rsidRPr="00156907" w:rsidRDefault="00E23F36" w:rsidP="00E23F36">
      <w:pPr>
        <w:jc w:val="right"/>
        <w:rPr>
          <w:rFonts w:eastAsia="Calibri"/>
          <w:b/>
        </w:rPr>
      </w:pPr>
    </w:p>
    <w:p w14:paraId="3C78ABB5" w14:textId="6F94E3AC" w:rsidR="00E23F36" w:rsidRDefault="00E23F36" w:rsidP="00E23F36">
      <w:pPr>
        <w:jc w:val="center"/>
        <w:rPr>
          <w:rFonts w:eastAsia="Calibri"/>
          <w:b/>
        </w:rPr>
      </w:pPr>
      <w:r w:rsidRPr="00156907">
        <w:rPr>
          <w:rFonts w:eastAsia="Calibri"/>
          <w:b/>
        </w:rPr>
        <w:t xml:space="preserve">SZCZEGÓŁOWY OPIS PRZEDMIOTU ZAMÓWIENIA (SOPZ) część </w:t>
      </w:r>
      <w:r w:rsidR="00BB7183">
        <w:rPr>
          <w:rFonts w:eastAsia="Calibri"/>
          <w:b/>
        </w:rPr>
        <w:t>3</w:t>
      </w:r>
    </w:p>
    <w:p w14:paraId="1464EA18" w14:textId="77777777" w:rsidR="001D7CC6" w:rsidRDefault="001D7CC6" w:rsidP="00E23F36">
      <w:pPr>
        <w:jc w:val="center"/>
        <w:rPr>
          <w:rFonts w:eastAsia="Calibri"/>
          <w:b/>
        </w:rPr>
      </w:pPr>
    </w:p>
    <w:p w14:paraId="369C63BC" w14:textId="7A2EB655" w:rsidR="001D7CC6" w:rsidRDefault="001D7CC6" w:rsidP="001D7CC6">
      <w:pPr>
        <w:jc w:val="both"/>
        <w:rPr>
          <w:rFonts w:ascii="Arial" w:hAnsi="Arial" w:cs="Arial"/>
          <w:sz w:val="20"/>
        </w:rPr>
      </w:pPr>
      <w:r w:rsidRPr="001D7CC6">
        <w:rPr>
          <w:rFonts w:ascii="Arial" w:hAnsi="Arial" w:cs="Arial"/>
          <w:sz w:val="20"/>
        </w:rPr>
        <w:t xml:space="preserve">Przedmiotem   zamówienia   jest   dostawa   </w:t>
      </w:r>
      <w:r>
        <w:rPr>
          <w:rFonts w:ascii="Arial" w:hAnsi="Arial" w:cs="Arial"/>
          <w:sz w:val="20"/>
        </w:rPr>
        <w:t xml:space="preserve">materiałów eksploatacyjnych </w:t>
      </w:r>
      <w:r w:rsidRPr="001D7CC6">
        <w:rPr>
          <w:rFonts w:ascii="Arial" w:hAnsi="Arial" w:cs="Arial"/>
          <w:sz w:val="20"/>
        </w:rPr>
        <w:t>który</w:t>
      </w:r>
      <w:r>
        <w:rPr>
          <w:rFonts w:ascii="Arial" w:hAnsi="Arial" w:cs="Arial"/>
          <w:sz w:val="20"/>
        </w:rPr>
        <w:t xml:space="preserve">ch   asortyment   oraz   ilości </w:t>
      </w:r>
      <w:r w:rsidRPr="001D7CC6">
        <w:rPr>
          <w:rFonts w:ascii="Arial" w:hAnsi="Arial" w:cs="Arial"/>
          <w:sz w:val="20"/>
        </w:rPr>
        <w:t xml:space="preserve">określone zostały w </w:t>
      </w:r>
      <w:r>
        <w:rPr>
          <w:rFonts w:ascii="Arial" w:hAnsi="Arial" w:cs="Arial"/>
          <w:sz w:val="20"/>
        </w:rPr>
        <w:t xml:space="preserve">poniższej tabeli. </w:t>
      </w:r>
      <w:r w:rsidRPr="001D7CC6">
        <w:rPr>
          <w:rFonts w:ascii="Arial" w:hAnsi="Arial" w:cs="Arial"/>
          <w:sz w:val="20"/>
        </w:rPr>
        <w:t>Oferowane ma</w:t>
      </w:r>
      <w:r>
        <w:rPr>
          <w:rFonts w:ascii="Arial" w:hAnsi="Arial" w:cs="Arial"/>
          <w:sz w:val="20"/>
        </w:rPr>
        <w:t xml:space="preserve">teriały eksploatacyjne dla urządzeń będących na </w:t>
      </w:r>
      <w:r w:rsidR="00BE5F7C">
        <w:rPr>
          <w:rFonts w:ascii="Arial" w:hAnsi="Arial" w:cs="Arial"/>
          <w:sz w:val="20"/>
        </w:rPr>
        <w:t xml:space="preserve">gwarancji muszą być </w:t>
      </w:r>
      <w:r w:rsidRPr="001D7CC6">
        <w:rPr>
          <w:rFonts w:ascii="Arial" w:hAnsi="Arial" w:cs="Arial"/>
          <w:sz w:val="20"/>
        </w:rPr>
        <w:t>oryginalne, fabrycznie nowe, co oznacza, że można ud</w:t>
      </w:r>
      <w:r>
        <w:rPr>
          <w:rFonts w:ascii="Arial" w:hAnsi="Arial" w:cs="Arial"/>
          <w:sz w:val="20"/>
        </w:rPr>
        <w:t xml:space="preserve">okumentować fakt wyprodukowania </w:t>
      </w:r>
      <w:r w:rsidRPr="001D7CC6">
        <w:rPr>
          <w:rFonts w:ascii="Arial" w:hAnsi="Arial" w:cs="Arial"/>
          <w:sz w:val="20"/>
        </w:rPr>
        <w:t>ich   przez   podmiot   ws</w:t>
      </w:r>
      <w:r>
        <w:rPr>
          <w:rFonts w:ascii="Arial" w:hAnsi="Arial" w:cs="Arial"/>
          <w:sz w:val="20"/>
        </w:rPr>
        <w:t>kazany   jako   producent   urzą</w:t>
      </w:r>
      <w:r w:rsidRPr="001D7CC6">
        <w:rPr>
          <w:rFonts w:ascii="Arial" w:hAnsi="Arial" w:cs="Arial"/>
          <w:sz w:val="20"/>
        </w:rPr>
        <w:t xml:space="preserve">dzenia,  </w:t>
      </w:r>
      <w:r>
        <w:rPr>
          <w:rFonts w:ascii="Arial" w:hAnsi="Arial" w:cs="Arial"/>
          <w:sz w:val="20"/>
        </w:rPr>
        <w:t xml:space="preserve"> do   którego   materiał   jest </w:t>
      </w:r>
      <w:r w:rsidRPr="001D7CC6">
        <w:rPr>
          <w:rFonts w:ascii="Arial" w:hAnsi="Arial" w:cs="Arial"/>
          <w:sz w:val="20"/>
        </w:rPr>
        <w:t>przeznac</w:t>
      </w:r>
      <w:r>
        <w:rPr>
          <w:rFonts w:ascii="Arial" w:hAnsi="Arial" w:cs="Arial"/>
          <w:sz w:val="20"/>
        </w:rPr>
        <w:t>zony   (logo   producenta   urzą</w:t>
      </w:r>
      <w:r w:rsidRPr="001D7CC6">
        <w:rPr>
          <w:rFonts w:ascii="Arial" w:hAnsi="Arial" w:cs="Arial"/>
          <w:sz w:val="20"/>
        </w:rPr>
        <w:t xml:space="preserve">dzenia   do   którego   </w:t>
      </w:r>
      <w:r>
        <w:rPr>
          <w:rFonts w:ascii="Arial" w:hAnsi="Arial" w:cs="Arial"/>
          <w:sz w:val="20"/>
        </w:rPr>
        <w:t xml:space="preserve">materiał   jest   przeznaczony, </w:t>
      </w:r>
      <w:r w:rsidRPr="001D7CC6">
        <w:rPr>
          <w:rFonts w:ascii="Arial" w:hAnsi="Arial" w:cs="Arial"/>
          <w:sz w:val="20"/>
        </w:rPr>
        <w:t>opakowanie pierwotne producen</w:t>
      </w:r>
      <w:bookmarkStart w:id="0" w:name="_GoBack"/>
      <w:bookmarkEnd w:id="0"/>
      <w:r w:rsidRPr="001D7CC6">
        <w:rPr>
          <w:rFonts w:ascii="Arial" w:hAnsi="Arial" w:cs="Arial"/>
          <w:sz w:val="20"/>
        </w:rPr>
        <w:t>ta z symbolem lub num</w:t>
      </w:r>
      <w:r>
        <w:rPr>
          <w:rFonts w:ascii="Arial" w:hAnsi="Arial" w:cs="Arial"/>
          <w:sz w:val="20"/>
        </w:rPr>
        <w:t xml:space="preserve">erem katalogowym umożliwiającym </w:t>
      </w:r>
      <w:r w:rsidRPr="001D7CC6">
        <w:rPr>
          <w:rFonts w:ascii="Arial" w:hAnsi="Arial" w:cs="Arial"/>
          <w:sz w:val="20"/>
        </w:rPr>
        <w:t>zweryfikowanie z</w:t>
      </w:r>
      <w:r w:rsidR="00473330">
        <w:rPr>
          <w:rFonts w:ascii="Arial" w:hAnsi="Arial" w:cs="Arial"/>
          <w:sz w:val="20"/>
        </w:rPr>
        <w:t>godności dostawy z zamówieniem).</w:t>
      </w:r>
      <w:r w:rsidR="008B1CB1">
        <w:rPr>
          <w:rFonts w:ascii="Arial" w:hAnsi="Arial" w:cs="Arial"/>
          <w:sz w:val="20"/>
        </w:rPr>
        <w:t xml:space="preserve"> Okres ważności poszczególnych materiałów musi być nie krótszy niż 18 miesięcy od dnia dostawy.</w:t>
      </w:r>
    </w:p>
    <w:p w14:paraId="7C60257A" w14:textId="77777777" w:rsidR="00E23F36" w:rsidRDefault="00E23F36" w:rsidP="007469DE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842"/>
      </w:tblGrid>
      <w:tr w:rsidR="000C60A0" w:rsidRPr="005E4F74" w14:paraId="3BC954FC" w14:textId="77777777" w:rsidTr="000C60A0">
        <w:tc>
          <w:tcPr>
            <w:tcW w:w="567" w:type="dxa"/>
          </w:tcPr>
          <w:p w14:paraId="49CAABA6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Lp.</w:t>
            </w:r>
          </w:p>
        </w:tc>
        <w:tc>
          <w:tcPr>
            <w:tcW w:w="6663" w:type="dxa"/>
          </w:tcPr>
          <w:p w14:paraId="7F27DB50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Nazwa artykułu</w:t>
            </w:r>
          </w:p>
        </w:tc>
        <w:tc>
          <w:tcPr>
            <w:tcW w:w="1842" w:type="dxa"/>
          </w:tcPr>
          <w:p w14:paraId="37158E5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Ilość</w:t>
            </w:r>
          </w:p>
        </w:tc>
      </w:tr>
      <w:tr w:rsidR="000C60A0" w:rsidRPr="005E4F74" w14:paraId="3ECBDB8E" w14:textId="77777777" w:rsidTr="000C60A0">
        <w:tc>
          <w:tcPr>
            <w:tcW w:w="567" w:type="dxa"/>
          </w:tcPr>
          <w:p w14:paraId="35CE2A7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1</w:t>
            </w:r>
          </w:p>
        </w:tc>
        <w:tc>
          <w:tcPr>
            <w:tcW w:w="6663" w:type="dxa"/>
          </w:tcPr>
          <w:p w14:paraId="413F74F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Oryginalny toner do drukarki HP </w:t>
            </w:r>
            <w:proofErr w:type="spellStart"/>
            <w:r w:rsidRPr="005E4F74">
              <w:rPr>
                <w:sz w:val="18"/>
                <w:szCs w:val="18"/>
              </w:rPr>
              <w:t>LaserJet</w:t>
            </w:r>
            <w:proofErr w:type="spellEnd"/>
            <w:r w:rsidRPr="005E4F74">
              <w:rPr>
                <w:sz w:val="18"/>
                <w:szCs w:val="18"/>
              </w:rPr>
              <w:t xml:space="preserve"> P2055D</w:t>
            </w:r>
          </w:p>
          <w:p w14:paraId="3A77E760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24F42312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kod producenta: CE505A </w:t>
            </w:r>
          </w:p>
          <w:p w14:paraId="44F2312C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wydajność: 2300 stron</w:t>
            </w:r>
          </w:p>
        </w:tc>
        <w:tc>
          <w:tcPr>
            <w:tcW w:w="1842" w:type="dxa"/>
          </w:tcPr>
          <w:p w14:paraId="1A553157" w14:textId="31C51371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E4F74">
              <w:rPr>
                <w:sz w:val="18"/>
                <w:szCs w:val="18"/>
              </w:rPr>
              <w:t xml:space="preserve"> szt.</w:t>
            </w:r>
          </w:p>
        </w:tc>
      </w:tr>
      <w:tr w:rsidR="000C60A0" w:rsidRPr="005E4F74" w14:paraId="7C3612F1" w14:textId="77777777" w:rsidTr="000C60A0">
        <w:tc>
          <w:tcPr>
            <w:tcW w:w="567" w:type="dxa"/>
          </w:tcPr>
          <w:p w14:paraId="2DB2BB8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63" w:type="dxa"/>
          </w:tcPr>
          <w:p w14:paraId="3CD08421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>oner do drukarki Samsung CLP-775nd</w:t>
            </w:r>
          </w:p>
          <w:p w14:paraId="2669C347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427533B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producenta: CLT-K6092S</w:t>
            </w:r>
          </w:p>
          <w:p w14:paraId="254EB54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7000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578E0411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szt.</w:t>
            </w:r>
          </w:p>
        </w:tc>
      </w:tr>
      <w:tr w:rsidR="000C60A0" w:rsidRPr="005E4F74" w14:paraId="47164168" w14:textId="77777777" w:rsidTr="000C60A0">
        <w:tc>
          <w:tcPr>
            <w:tcW w:w="567" w:type="dxa"/>
          </w:tcPr>
          <w:p w14:paraId="41818F7A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3" w:type="dxa"/>
          </w:tcPr>
          <w:p w14:paraId="226A12C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>oner do drukarki Samsung CLP-775nd</w:t>
            </w:r>
          </w:p>
          <w:p w14:paraId="5A5E9BB4" w14:textId="77777777" w:rsidR="000C60A0" w:rsidRPr="00CA1561" w:rsidRDefault="000C60A0" w:rsidP="00B751E5">
            <w:pPr>
              <w:rPr>
                <w:sz w:val="18"/>
                <w:szCs w:val="18"/>
                <w:lang w:val="en-US"/>
              </w:rPr>
            </w:pPr>
            <w:proofErr w:type="spellStart"/>
            <w:r w:rsidRPr="00CA1561">
              <w:rPr>
                <w:sz w:val="18"/>
                <w:szCs w:val="18"/>
                <w:lang w:val="en-US"/>
              </w:rPr>
              <w:t>kolor</w:t>
            </w:r>
            <w:proofErr w:type="spellEnd"/>
            <w:r w:rsidRPr="00CA1561">
              <w:rPr>
                <w:sz w:val="18"/>
                <w:szCs w:val="18"/>
                <w:lang w:val="en-US"/>
              </w:rPr>
              <w:t>: yellow</w:t>
            </w:r>
          </w:p>
          <w:p w14:paraId="7A883290" w14:textId="77777777" w:rsidR="000C60A0" w:rsidRPr="00CA1561" w:rsidRDefault="000C60A0" w:rsidP="00B751E5">
            <w:pPr>
              <w:rPr>
                <w:sz w:val="18"/>
                <w:szCs w:val="18"/>
                <w:lang w:val="en-US"/>
              </w:rPr>
            </w:pPr>
            <w:proofErr w:type="spellStart"/>
            <w:r w:rsidRPr="00CA1561">
              <w:rPr>
                <w:sz w:val="18"/>
                <w:szCs w:val="18"/>
                <w:lang w:val="en-US"/>
              </w:rPr>
              <w:t>kod</w:t>
            </w:r>
            <w:proofErr w:type="spellEnd"/>
            <w:r w:rsidRPr="00CA156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1561">
              <w:rPr>
                <w:sz w:val="18"/>
                <w:szCs w:val="18"/>
                <w:lang w:val="en-US"/>
              </w:rPr>
              <w:t>producenta</w:t>
            </w:r>
            <w:proofErr w:type="spellEnd"/>
            <w:r w:rsidRPr="00CA1561">
              <w:rPr>
                <w:sz w:val="18"/>
                <w:szCs w:val="18"/>
                <w:lang w:val="en-US"/>
              </w:rPr>
              <w:t>: CLT-Y6092S</w:t>
            </w:r>
          </w:p>
          <w:p w14:paraId="5608A6E9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7000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24F8285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</w:tr>
      <w:tr w:rsidR="000C60A0" w:rsidRPr="005E4F74" w14:paraId="614C0AE7" w14:textId="77777777" w:rsidTr="000C60A0">
        <w:tc>
          <w:tcPr>
            <w:tcW w:w="567" w:type="dxa"/>
          </w:tcPr>
          <w:p w14:paraId="3BD8038E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3" w:type="dxa"/>
          </w:tcPr>
          <w:p w14:paraId="690D311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>oner do drukarki Samsung CLX-9201nd</w:t>
            </w:r>
          </w:p>
          <w:p w14:paraId="3A20CBF2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173CCA2C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producenta: CLT-K809S</w:t>
            </w:r>
          </w:p>
          <w:p w14:paraId="1224C9DC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20000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2860C887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szt.</w:t>
            </w:r>
          </w:p>
        </w:tc>
      </w:tr>
      <w:tr w:rsidR="000C60A0" w:rsidRPr="005E4F74" w14:paraId="5982EBCB" w14:textId="77777777" w:rsidTr="000C60A0">
        <w:tc>
          <w:tcPr>
            <w:tcW w:w="567" w:type="dxa"/>
          </w:tcPr>
          <w:p w14:paraId="3D4B1FA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663" w:type="dxa"/>
          </w:tcPr>
          <w:p w14:paraId="060B0EEF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>oner do drukarki Samsung M4020</w:t>
            </w:r>
          </w:p>
          <w:p w14:paraId="7148AD8E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0C370C69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producenta: MLT-D203U</w:t>
            </w:r>
          </w:p>
          <w:p w14:paraId="36E3DA4F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15000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5E3ACB16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szt.</w:t>
            </w:r>
          </w:p>
        </w:tc>
      </w:tr>
      <w:tr w:rsidR="000C60A0" w:rsidRPr="005E4F74" w14:paraId="160E0468" w14:textId="77777777" w:rsidTr="000C60A0">
        <w:tc>
          <w:tcPr>
            <w:tcW w:w="567" w:type="dxa"/>
          </w:tcPr>
          <w:p w14:paraId="0E9CB67F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63" w:type="dxa"/>
          </w:tcPr>
          <w:p w14:paraId="2D11E142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 xml:space="preserve">usz do drukarki Epson </w:t>
            </w:r>
            <w:r w:rsidRPr="00F4561E">
              <w:rPr>
                <w:sz w:val="18"/>
                <w:szCs w:val="18"/>
              </w:rPr>
              <w:t>WF-5620DWF</w:t>
            </w:r>
          </w:p>
          <w:p w14:paraId="21FB6085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43B282FE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F4561E">
              <w:rPr>
                <w:sz w:val="18"/>
                <w:szCs w:val="18"/>
              </w:rPr>
              <w:t>C13T789140</w:t>
            </w:r>
            <w:r w:rsidRPr="00E35C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(T7891)</w:t>
            </w:r>
          </w:p>
          <w:p w14:paraId="3258185A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4000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78AAF282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szt.</w:t>
            </w:r>
          </w:p>
        </w:tc>
      </w:tr>
      <w:tr w:rsidR="000C60A0" w:rsidRPr="005E4F74" w14:paraId="5AE10C1E" w14:textId="77777777" w:rsidTr="000C60A0">
        <w:tc>
          <w:tcPr>
            <w:tcW w:w="567" w:type="dxa"/>
          </w:tcPr>
          <w:p w14:paraId="32CBC833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663" w:type="dxa"/>
          </w:tcPr>
          <w:p w14:paraId="4ECC0BC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 xml:space="preserve">usz do drukarki Epson </w:t>
            </w:r>
            <w:r w:rsidRPr="00F4561E">
              <w:rPr>
                <w:sz w:val="18"/>
                <w:szCs w:val="18"/>
              </w:rPr>
              <w:t>WF-5620DWF</w:t>
            </w:r>
          </w:p>
          <w:p w14:paraId="04EC43BC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magenta</w:t>
            </w:r>
            <w:proofErr w:type="spellEnd"/>
          </w:p>
          <w:p w14:paraId="76EF3B7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8A0818">
              <w:rPr>
                <w:sz w:val="18"/>
                <w:szCs w:val="18"/>
              </w:rPr>
              <w:t>C13T789340</w:t>
            </w:r>
            <w:r w:rsidRPr="00E35C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(T7893)</w:t>
            </w:r>
          </w:p>
          <w:p w14:paraId="52CA337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4000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3224CB86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szt.</w:t>
            </w:r>
          </w:p>
        </w:tc>
      </w:tr>
      <w:tr w:rsidR="000C60A0" w:rsidRPr="005E4F74" w14:paraId="7E83D43C" w14:textId="77777777" w:rsidTr="000C60A0">
        <w:tc>
          <w:tcPr>
            <w:tcW w:w="567" w:type="dxa"/>
          </w:tcPr>
          <w:p w14:paraId="069AD170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63" w:type="dxa"/>
          </w:tcPr>
          <w:p w14:paraId="7C6176CC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 xml:space="preserve">usz do drukarki Epson </w:t>
            </w:r>
            <w:r w:rsidRPr="00F4561E">
              <w:rPr>
                <w:sz w:val="18"/>
                <w:szCs w:val="18"/>
              </w:rPr>
              <w:t>WF-5620DWF</w:t>
            </w:r>
          </w:p>
          <w:p w14:paraId="42176A6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yellow</w:t>
            </w:r>
            <w:proofErr w:type="spellEnd"/>
          </w:p>
          <w:p w14:paraId="175968F4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8A0818">
              <w:rPr>
                <w:sz w:val="18"/>
                <w:szCs w:val="18"/>
              </w:rPr>
              <w:t>C13T789440</w:t>
            </w:r>
            <w:r w:rsidRPr="00E35C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(T7894)</w:t>
            </w:r>
          </w:p>
          <w:p w14:paraId="5C1C1E53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4000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3DC42D25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szt.</w:t>
            </w:r>
          </w:p>
        </w:tc>
      </w:tr>
      <w:tr w:rsidR="000C60A0" w:rsidRPr="005E4F74" w14:paraId="614359B7" w14:textId="77777777" w:rsidTr="000C60A0">
        <w:tc>
          <w:tcPr>
            <w:tcW w:w="567" w:type="dxa"/>
          </w:tcPr>
          <w:p w14:paraId="227206B9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663" w:type="dxa"/>
          </w:tcPr>
          <w:p w14:paraId="0B78A3AD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 xml:space="preserve">usz do drukarki Epson </w:t>
            </w:r>
            <w:r w:rsidRPr="00F4561E">
              <w:rPr>
                <w:sz w:val="18"/>
                <w:szCs w:val="18"/>
              </w:rPr>
              <w:t>WF-5620DWF</w:t>
            </w:r>
          </w:p>
          <w:p w14:paraId="2E2BEDBA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cyan</w:t>
            </w:r>
            <w:proofErr w:type="spellEnd"/>
          </w:p>
          <w:p w14:paraId="664BD627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8A0818">
              <w:rPr>
                <w:sz w:val="18"/>
                <w:szCs w:val="18"/>
              </w:rPr>
              <w:t>C13T789240</w:t>
            </w:r>
            <w:r w:rsidRPr="00E35C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(T7892)</w:t>
            </w:r>
          </w:p>
          <w:p w14:paraId="0663915B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4000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34CBF4D9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szt.</w:t>
            </w:r>
          </w:p>
        </w:tc>
      </w:tr>
      <w:tr w:rsidR="000C60A0" w:rsidRPr="005E4F74" w14:paraId="57DCB305" w14:textId="77777777" w:rsidTr="000C60A0">
        <w:tc>
          <w:tcPr>
            <w:tcW w:w="567" w:type="dxa"/>
          </w:tcPr>
          <w:p w14:paraId="6FD5A535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663" w:type="dxa"/>
          </w:tcPr>
          <w:p w14:paraId="722FD963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Oryginalny t</w:t>
            </w:r>
            <w:r>
              <w:rPr>
                <w:sz w:val="18"/>
                <w:szCs w:val="18"/>
              </w:rPr>
              <w:t xml:space="preserve">oner do drukarki Canon </w:t>
            </w:r>
            <w:proofErr w:type="spellStart"/>
            <w:r>
              <w:rPr>
                <w:sz w:val="18"/>
                <w:szCs w:val="18"/>
              </w:rPr>
              <w:t>iR</w:t>
            </w:r>
            <w:proofErr w:type="spellEnd"/>
            <w:r>
              <w:rPr>
                <w:sz w:val="18"/>
                <w:szCs w:val="18"/>
              </w:rPr>
              <w:t xml:space="preserve"> 2018</w:t>
            </w:r>
          </w:p>
          <w:p w14:paraId="30B3A3FA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>kolor: czarny</w:t>
            </w:r>
          </w:p>
          <w:p w14:paraId="76A66EC8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BE1EFB">
              <w:rPr>
                <w:sz w:val="18"/>
                <w:szCs w:val="18"/>
              </w:rPr>
              <w:t>C-EXV14</w:t>
            </w:r>
          </w:p>
          <w:p w14:paraId="69F4DB00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wydajność: </w:t>
            </w:r>
            <w:r>
              <w:rPr>
                <w:sz w:val="18"/>
                <w:szCs w:val="18"/>
              </w:rPr>
              <w:t>8300</w:t>
            </w:r>
            <w:r w:rsidRPr="005E4F74">
              <w:rPr>
                <w:sz w:val="18"/>
                <w:szCs w:val="18"/>
              </w:rPr>
              <w:t xml:space="preserve"> stron</w:t>
            </w:r>
          </w:p>
        </w:tc>
        <w:tc>
          <w:tcPr>
            <w:tcW w:w="1842" w:type="dxa"/>
          </w:tcPr>
          <w:p w14:paraId="71828203" w14:textId="77777777" w:rsidR="000C60A0" w:rsidRPr="005E4F74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szt.</w:t>
            </w:r>
          </w:p>
        </w:tc>
      </w:tr>
      <w:tr w:rsidR="000C60A0" w:rsidRPr="005E4F74" w14:paraId="38AE8E05" w14:textId="77777777" w:rsidTr="000C60A0">
        <w:trPr>
          <w:trHeight w:val="761"/>
        </w:trPr>
        <w:tc>
          <w:tcPr>
            <w:tcW w:w="567" w:type="dxa"/>
          </w:tcPr>
          <w:p w14:paraId="577FEFD2" w14:textId="72A9F3C1" w:rsidR="000C60A0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663" w:type="dxa"/>
          </w:tcPr>
          <w:p w14:paraId="04019392" w14:textId="4237946B" w:rsidR="000C60A0" w:rsidRPr="005E4F74" w:rsidRDefault="000C60A0" w:rsidP="007A3B7F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Oryginalny </w:t>
            </w:r>
            <w:r w:rsidRPr="007A3B7F">
              <w:rPr>
                <w:sz w:val="18"/>
                <w:szCs w:val="18"/>
              </w:rPr>
              <w:t>pojemnik na zużyty tusz</w:t>
            </w:r>
            <w:r>
              <w:rPr>
                <w:sz w:val="18"/>
                <w:szCs w:val="18"/>
              </w:rPr>
              <w:t xml:space="preserve"> do drukarki Epson </w:t>
            </w:r>
            <w:r w:rsidRPr="00F4561E">
              <w:rPr>
                <w:sz w:val="18"/>
                <w:szCs w:val="18"/>
              </w:rPr>
              <w:t>WF-5620DWF</w:t>
            </w:r>
          </w:p>
          <w:p w14:paraId="62203875" w14:textId="0FB37579" w:rsidR="000C60A0" w:rsidRPr="005E4F74" w:rsidRDefault="000C60A0" w:rsidP="007A3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4773FF">
              <w:rPr>
                <w:sz w:val="18"/>
                <w:szCs w:val="18"/>
              </w:rPr>
              <w:t xml:space="preserve">C13T671000 </w:t>
            </w:r>
            <w:r w:rsidRPr="00E35C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922D34C" w14:textId="075BF7EA" w:rsidR="000C60A0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szt.</w:t>
            </w:r>
          </w:p>
        </w:tc>
      </w:tr>
      <w:tr w:rsidR="000C60A0" w:rsidRPr="005E4F74" w14:paraId="1BBF9CC1" w14:textId="77777777" w:rsidTr="000C60A0">
        <w:trPr>
          <w:trHeight w:val="843"/>
        </w:trPr>
        <w:tc>
          <w:tcPr>
            <w:tcW w:w="567" w:type="dxa"/>
          </w:tcPr>
          <w:p w14:paraId="2D6C90B8" w14:textId="7CF93855" w:rsidR="000C60A0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663" w:type="dxa"/>
          </w:tcPr>
          <w:p w14:paraId="15DBAAD3" w14:textId="77777777" w:rsidR="000C60A0" w:rsidRDefault="000C60A0" w:rsidP="007A3B7F">
            <w:pPr>
              <w:rPr>
                <w:sz w:val="18"/>
                <w:szCs w:val="18"/>
              </w:rPr>
            </w:pPr>
            <w:r w:rsidRPr="005E4F74">
              <w:rPr>
                <w:sz w:val="18"/>
                <w:szCs w:val="18"/>
              </w:rPr>
              <w:t xml:space="preserve">Oryginalny </w:t>
            </w:r>
            <w:r w:rsidRPr="007A3B7F">
              <w:rPr>
                <w:sz w:val="18"/>
                <w:szCs w:val="18"/>
              </w:rPr>
              <w:t>pojemnik na zużyty tusz</w:t>
            </w:r>
            <w:r>
              <w:rPr>
                <w:sz w:val="18"/>
                <w:szCs w:val="18"/>
              </w:rPr>
              <w:t xml:space="preserve"> do drukarki Epson </w:t>
            </w:r>
            <w:r w:rsidRPr="007A3B7F">
              <w:rPr>
                <w:sz w:val="18"/>
                <w:szCs w:val="18"/>
              </w:rPr>
              <w:t xml:space="preserve">WF-8590D3TWFC </w:t>
            </w:r>
          </w:p>
          <w:p w14:paraId="38F8A59B" w14:textId="0E3DD42A" w:rsidR="000C60A0" w:rsidRPr="005E4F74" w:rsidRDefault="000C60A0" w:rsidP="007A3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kod producenta: </w:t>
            </w:r>
            <w:r w:rsidRPr="007A3B7F">
              <w:rPr>
                <w:sz w:val="18"/>
                <w:szCs w:val="18"/>
              </w:rPr>
              <w:t>C13T671200</w:t>
            </w:r>
          </w:p>
        </w:tc>
        <w:tc>
          <w:tcPr>
            <w:tcW w:w="1842" w:type="dxa"/>
          </w:tcPr>
          <w:p w14:paraId="35F5FF14" w14:textId="05C390BE" w:rsidR="000C60A0" w:rsidRDefault="000C60A0" w:rsidP="00B75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szt.</w:t>
            </w:r>
          </w:p>
        </w:tc>
      </w:tr>
    </w:tbl>
    <w:p w14:paraId="6BE03FDB" w14:textId="77777777" w:rsidR="00CD1A1D" w:rsidRPr="00E23F36" w:rsidRDefault="00CD1A1D" w:rsidP="007469DE">
      <w:pPr>
        <w:rPr>
          <w:rFonts w:ascii="Arial" w:hAnsi="Arial" w:cs="Arial"/>
          <w:b/>
          <w:sz w:val="24"/>
          <w:szCs w:val="24"/>
        </w:rPr>
      </w:pPr>
    </w:p>
    <w:sectPr w:rsidR="00CD1A1D" w:rsidRPr="00E23F36" w:rsidSect="002778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45ADAD" w15:done="0"/>
  <w15:commentEx w15:paraId="7E43094C" w15:done="0"/>
  <w15:commentEx w15:paraId="20C5FBEB" w15:done="0"/>
  <w15:commentEx w15:paraId="0DCB0146" w15:done="0"/>
  <w15:commentEx w15:paraId="3DDFB547" w15:done="0"/>
  <w15:commentEx w15:paraId="3ABE2B9D" w15:done="0"/>
  <w15:commentEx w15:paraId="14B7676E" w15:done="0"/>
  <w15:commentEx w15:paraId="69624ED8" w15:done="0"/>
  <w15:commentEx w15:paraId="7B415586" w15:done="0"/>
  <w15:commentEx w15:paraId="147AF702" w15:done="0"/>
  <w15:commentEx w15:paraId="4C62CEFC" w15:done="0"/>
  <w15:commentEx w15:paraId="132BA06B" w15:done="0"/>
  <w15:commentEx w15:paraId="687C6AB2" w15:done="0"/>
  <w15:commentEx w15:paraId="04B0642D" w15:done="0"/>
  <w15:commentEx w15:paraId="59A31B03" w15:done="0"/>
  <w15:commentEx w15:paraId="4E3D4976" w15:done="0"/>
  <w15:commentEx w15:paraId="34549F18" w15:done="0"/>
  <w15:commentEx w15:paraId="11882460" w15:done="0"/>
  <w15:commentEx w15:paraId="2EE82E53" w15:done="0"/>
  <w15:commentEx w15:paraId="2A703B4A" w15:done="0"/>
  <w15:commentEx w15:paraId="308D2BE2" w15:done="0"/>
  <w15:commentEx w15:paraId="5664F32C" w15:done="0"/>
  <w15:commentEx w15:paraId="4D0094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FC275" w14:textId="77777777" w:rsidR="006C40D6" w:rsidRDefault="006C40D6" w:rsidP="007469DE">
      <w:r>
        <w:separator/>
      </w:r>
    </w:p>
  </w:endnote>
  <w:endnote w:type="continuationSeparator" w:id="0">
    <w:p w14:paraId="51794AD0" w14:textId="77777777" w:rsidR="006C40D6" w:rsidRDefault="006C40D6" w:rsidP="0074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5AC77" w14:textId="77777777" w:rsidR="006C40D6" w:rsidRDefault="006C40D6" w:rsidP="007469DE">
      <w:r>
        <w:separator/>
      </w:r>
    </w:p>
  </w:footnote>
  <w:footnote w:type="continuationSeparator" w:id="0">
    <w:p w14:paraId="6E59F68D" w14:textId="77777777" w:rsidR="006C40D6" w:rsidRDefault="006C40D6" w:rsidP="0074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C78"/>
    <w:multiLevelType w:val="multilevel"/>
    <w:tmpl w:val="A2482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D7D75"/>
    <w:multiLevelType w:val="hybridMultilevel"/>
    <w:tmpl w:val="63B0F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D0E0C"/>
    <w:multiLevelType w:val="hybridMultilevel"/>
    <w:tmpl w:val="DAFC7436"/>
    <w:lvl w:ilvl="0" w:tplc="A2E8422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03029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CAF1173"/>
    <w:multiLevelType w:val="hybridMultilevel"/>
    <w:tmpl w:val="71A0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1472B"/>
    <w:multiLevelType w:val="hybridMultilevel"/>
    <w:tmpl w:val="F3F219F6"/>
    <w:lvl w:ilvl="0" w:tplc="80DC1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F2BFF"/>
    <w:multiLevelType w:val="hybridMultilevel"/>
    <w:tmpl w:val="9EDA8C18"/>
    <w:lvl w:ilvl="0" w:tplc="6D0E0F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1141F"/>
    <w:multiLevelType w:val="multilevel"/>
    <w:tmpl w:val="1E74C57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decimal"/>
      <w:lvlText w:val="%3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imes New Roman" w:hAnsi="Times New Roman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9D4A46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8903D4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0B1F9A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9B401D"/>
    <w:multiLevelType w:val="multilevel"/>
    <w:tmpl w:val="0FF6CD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251543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2052F"/>
    <w:multiLevelType w:val="hybridMultilevel"/>
    <w:tmpl w:val="9C2245FE"/>
    <w:lvl w:ilvl="0" w:tplc="948AE888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DFC3ADA"/>
    <w:multiLevelType w:val="hybridMultilevel"/>
    <w:tmpl w:val="ACB05338"/>
    <w:lvl w:ilvl="0" w:tplc="DAEC36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D5F3C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047047"/>
    <w:multiLevelType w:val="hybridMultilevel"/>
    <w:tmpl w:val="6B2CEE08"/>
    <w:lvl w:ilvl="0" w:tplc="51A233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722A8B"/>
    <w:multiLevelType w:val="multilevel"/>
    <w:tmpl w:val="C4128C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4"/>
  </w:num>
  <w:num w:numId="2">
    <w:abstractNumId w:val="17"/>
  </w:num>
  <w:num w:numId="3">
    <w:abstractNumId w:val="35"/>
  </w:num>
  <w:num w:numId="4">
    <w:abstractNumId w:val="9"/>
  </w:num>
  <w:num w:numId="5">
    <w:abstractNumId w:val="28"/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4"/>
  </w:num>
  <w:num w:numId="12">
    <w:abstractNumId w:val="36"/>
  </w:num>
  <w:num w:numId="13">
    <w:abstractNumId w:val="2"/>
  </w:num>
  <w:num w:numId="14">
    <w:abstractNumId w:val="29"/>
  </w:num>
  <w:num w:numId="15">
    <w:abstractNumId w:val="37"/>
  </w:num>
  <w:num w:numId="16">
    <w:abstractNumId w:val="21"/>
  </w:num>
  <w:num w:numId="17">
    <w:abstractNumId w:val="22"/>
  </w:num>
  <w:num w:numId="18">
    <w:abstractNumId w:val="20"/>
  </w:num>
  <w:num w:numId="19">
    <w:abstractNumId w:val="17"/>
  </w:num>
  <w:num w:numId="20">
    <w:abstractNumId w:val="5"/>
  </w:num>
  <w:num w:numId="21">
    <w:abstractNumId w:val="1"/>
  </w:num>
  <w:num w:numId="22">
    <w:abstractNumId w:val="16"/>
  </w:num>
  <w:num w:numId="23">
    <w:abstractNumId w:val="3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26"/>
  </w:num>
  <w:num w:numId="29">
    <w:abstractNumId w:val="12"/>
  </w:num>
  <w:num w:numId="30">
    <w:abstractNumId w:val="11"/>
  </w:num>
  <w:num w:numId="31">
    <w:abstractNumId w:val="25"/>
  </w:num>
  <w:num w:numId="32">
    <w:abstractNumId w:val="0"/>
  </w:num>
  <w:num w:numId="33">
    <w:abstractNumId w:val="13"/>
  </w:num>
  <w:num w:numId="34">
    <w:abstractNumId w:val="10"/>
  </w:num>
  <w:num w:numId="35">
    <w:abstractNumId w:val="8"/>
  </w:num>
  <w:num w:numId="36">
    <w:abstractNumId w:val="27"/>
  </w:num>
  <w:num w:numId="37">
    <w:abstractNumId w:val="32"/>
  </w:num>
  <w:num w:numId="38">
    <w:abstractNumId w:val="18"/>
  </w:num>
  <w:num w:numId="39">
    <w:abstractNumId w:val="7"/>
  </w:num>
  <w:num w:numId="40">
    <w:abstractNumId w:val="15"/>
  </w:num>
  <w:num w:numId="41">
    <w:abstractNumId w:val="34"/>
  </w:num>
  <w:num w:numId="42">
    <w:abstractNumId w:val="33"/>
  </w:num>
  <w:num w:numId="43">
    <w:abstractNumId w:val="14"/>
  </w:num>
  <w:num w:numId="44">
    <w:abstractNumId w:val="3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Polak">
    <w15:presenceInfo w15:providerId="Windows Live" w15:userId="630ad95d05eea3f4"/>
  </w15:person>
  <w15:person w15:author="Maciej Polak [2]">
    <w15:presenceInfo w15:providerId="None" w15:userId="Maciej Pol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0A"/>
    <w:rsid w:val="0000273D"/>
    <w:rsid w:val="00004D77"/>
    <w:rsid w:val="0000584D"/>
    <w:rsid w:val="0001617B"/>
    <w:rsid w:val="00017A5B"/>
    <w:rsid w:val="00020AC1"/>
    <w:rsid w:val="000274C5"/>
    <w:rsid w:val="0003444B"/>
    <w:rsid w:val="000407AE"/>
    <w:rsid w:val="00041263"/>
    <w:rsid w:val="00045AE3"/>
    <w:rsid w:val="000619E7"/>
    <w:rsid w:val="00061F11"/>
    <w:rsid w:val="00067A2B"/>
    <w:rsid w:val="00070544"/>
    <w:rsid w:val="00071918"/>
    <w:rsid w:val="00071E2F"/>
    <w:rsid w:val="0007421B"/>
    <w:rsid w:val="00075133"/>
    <w:rsid w:val="000764C8"/>
    <w:rsid w:val="00082B73"/>
    <w:rsid w:val="00082C03"/>
    <w:rsid w:val="00087846"/>
    <w:rsid w:val="000913AC"/>
    <w:rsid w:val="00096232"/>
    <w:rsid w:val="000A544C"/>
    <w:rsid w:val="000B11EC"/>
    <w:rsid w:val="000C3414"/>
    <w:rsid w:val="000C60A0"/>
    <w:rsid w:val="000D0251"/>
    <w:rsid w:val="000E07E6"/>
    <w:rsid w:val="000F3AF5"/>
    <w:rsid w:val="000F5888"/>
    <w:rsid w:val="00107E97"/>
    <w:rsid w:val="00112580"/>
    <w:rsid w:val="001619D2"/>
    <w:rsid w:val="00166941"/>
    <w:rsid w:val="00171250"/>
    <w:rsid w:val="00171CF4"/>
    <w:rsid w:val="00175AE3"/>
    <w:rsid w:val="00177F3F"/>
    <w:rsid w:val="00180A39"/>
    <w:rsid w:val="00182B37"/>
    <w:rsid w:val="0018318B"/>
    <w:rsid w:val="00187968"/>
    <w:rsid w:val="001960C7"/>
    <w:rsid w:val="001B0269"/>
    <w:rsid w:val="001B4811"/>
    <w:rsid w:val="001B6FF2"/>
    <w:rsid w:val="001B7A18"/>
    <w:rsid w:val="001C4760"/>
    <w:rsid w:val="001D7CC6"/>
    <w:rsid w:val="001E32EB"/>
    <w:rsid w:val="001E49FF"/>
    <w:rsid w:val="001E52D6"/>
    <w:rsid w:val="002001F4"/>
    <w:rsid w:val="00201BB1"/>
    <w:rsid w:val="002212D2"/>
    <w:rsid w:val="00236B87"/>
    <w:rsid w:val="002420F3"/>
    <w:rsid w:val="00256181"/>
    <w:rsid w:val="002635AC"/>
    <w:rsid w:val="00265B87"/>
    <w:rsid w:val="00266400"/>
    <w:rsid w:val="00273D11"/>
    <w:rsid w:val="002778EB"/>
    <w:rsid w:val="0028688F"/>
    <w:rsid w:val="002900EC"/>
    <w:rsid w:val="0029252E"/>
    <w:rsid w:val="002954CC"/>
    <w:rsid w:val="002A5679"/>
    <w:rsid w:val="002B6F9A"/>
    <w:rsid w:val="002D3037"/>
    <w:rsid w:val="002D3C00"/>
    <w:rsid w:val="002E2324"/>
    <w:rsid w:val="002E77B5"/>
    <w:rsid w:val="002F1DA2"/>
    <w:rsid w:val="002F7A06"/>
    <w:rsid w:val="00301BD7"/>
    <w:rsid w:val="00313FDD"/>
    <w:rsid w:val="00317A94"/>
    <w:rsid w:val="00324F6A"/>
    <w:rsid w:val="00331D6C"/>
    <w:rsid w:val="003404D1"/>
    <w:rsid w:val="00350517"/>
    <w:rsid w:val="00352B7E"/>
    <w:rsid w:val="00362773"/>
    <w:rsid w:val="00362B12"/>
    <w:rsid w:val="003805C1"/>
    <w:rsid w:val="00387F9D"/>
    <w:rsid w:val="00392588"/>
    <w:rsid w:val="003B2A03"/>
    <w:rsid w:val="003C0ABB"/>
    <w:rsid w:val="003C15EC"/>
    <w:rsid w:val="003C372D"/>
    <w:rsid w:val="003E1D43"/>
    <w:rsid w:val="003F137A"/>
    <w:rsid w:val="003F330E"/>
    <w:rsid w:val="003F54BA"/>
    <w:rsid w:val="003F6A37"/>
    <w:rsid w:val="00403E82"/>
    <w:rsid w:val="00413BD7"/>
    <w:rsid w:val="004313DE"/>
    <w:rsid w:val="00452989"/>
    <w:rsid w:val="004549DF"/>
    <w:rsid w:val="00463508"/>
    <w:rsid w:val="004642E1"/>
    <w:rsid w:val="00471CBB"/>
    <w:rsid w:val="00473330"/>
    <w:rsid w:val="004773FF"/>
    <w:rsid w:val="00496643"/>
    <w:rsid w:val="004970FB"/>
    <w:rsid w:val="004A2F55"/>
    <w:rsid w:val="004A3667"/>
    <w:rsid w:val="004A4057"/>
    <w:rsid w:val="004A43CB"/>
    <w:rsid w:val="004A528B"/>
    <w:rsid w:val="004B5619"/>
    <w:rsid w:val="004C3CE8"/>
    <w:rsid w:val="004C6322"/>
    <w:rsid w:val="004C7097"/>
    <w:rsid w:val="004D3893"/>
    <w:rsid w:val="004D643A"/>
    <w:rsid w:val="004E4A60"/>
    <w:rsid w:val="004F072C"/>
    <w:rsid w:val="004F67CA"/>
    <w:rsid w:val="00526803"/>
    <w:rsid w:val="00530A54"/>
    <w:rsid w:val="00534A39"/>
    <w:rsid w:val="00544123"/>
    <w:rsid w:val="00544D1E"/>
    <w:rsid w:val="00547959"/>
    <w:rsid w:val="005517FD"/>
    <w:rsid w:val="005607C1"/>
    <w:rsid w:val="00563C46"/>
    <w:rsid w:val="0057376B"/>
    <w:rsid w:val="00580050"/>
    <w:rsid w:val="005829AD"/>
    <w:rsid w:val="00583A98"/>
    <w:rsid w:val="00586ABF"/>
    <w:rsid w:val="00592916"/>
    <w:rsid w:val="005A240D"/>
    <w:rsid w:val="005B074C"/>
    <w:rsid w:val="005C2D41"/>
    <w:rsid w:val="005E181D"/>
    <w:rsid w:val="005E4B91"/>
    <w:rsid w:val="005F0355"/>
    <w:rsid w:val="005F2526"/>
    <w:rsid w:val="006003AB"/>
    <w:rsid w:val="00604FE1"/>
    <w:rsid w:val="0060516E"/>
    <w:rsid w:val="00622114"/>
    <w:rsid w:val="00635188"/>
    <w:rsid w:val="0063714A"/>
    <w:rsid w:val="006439EB"/>
    <w:rsid w:val="0064506D"/>
    <w:rsid w:val="00654823"/>
    <w:rsid w:val="00662F74"/>
    <w:rsid w:val="00667601"/>
    <w:rsid w:val="006755B1"/>
    <w:rsid w:val="006759C9"/>
    <w:rsid w:val="00677052"/>
    <w:rsid w:val="00682151"/>
    <w:rsid w:val="00691EE4"/>
    <w:rsid w:val="00695C88"/>
    <w:rsid w:val="006A5907"/>
    <w:rsid w:val="006B0CE4"/>
    <w:rsid w:val="006B2EBC"/>
    <w:rsid w:val="006B3077"/>
    <w:rsid w:val="006B49B2"/>
    <w:rsid w:val="006C1796"/>
    <w:rsid w:val="006C2F62"/>
    <w:rsid w:val="006C40D6"/>
    <w:rsid w:val="006C5CA9"/>
    <w:rsid w:val="006C7C80"/>
    <w:rsid w:val="006D38FD"/>
    <w:rsid w:val="006F275C"/>
    <w:rsid w:val="006F4371"/>
    <w:rsid w:val="006F55D8"/>
    <w:rsid w:val="006F790B"/>
    <w:rsid w:val="0070311B"/>
    <w:rsid w:val="00717E36"/>
    <w:rsid w:val="007313D1"/>
    <w:rsid w:val="007469DE"/>
    <w:rsid w:val="007525DF"/>
    <w:rsid w:val="00752AFB"/>
    <w:rsid w:val="00755779"/>
    <w:rsid w:val="00770E55"/>
    <w:rsid w:val="00781D24"/>
    <w:rsid w:val="00794CF0"/>
    <w:rsid w:val="00797E65"/>
    <w:rsid w:val="007A3B7F"/>
    <w:rsid w:val="007A464E"/>
    <w:rsid w:val="007A7482"/>
    <w:rsid w:val="007B2BF5"/>
    <w:rsid w:val="007B5F3D"/>
    <w:rsid w:val="007D5069"/>
    <w:rsid w:val="007D715E"/>
    <w:rsid w:val="007D7BE4"/>
    <w:rsid w:val="007F4529"/>
    <w:rsid w:val="008001A0"/>
    <w:rsid w:val="008261E1"/>
    <w:rsid w:val="008348B6"/>
    <w:rsid w:val="00845BC8"/>
    <w:rsid w:val="008462D3"/>
    <w:rsid w:val="008466B5"/>
    <w:rsid w:val="0085736C"/>
    <w:rsid w:val="00861192"/>
    <w:rsid w:val="00883CE2"/>
    <w:rsid w:val="00890FFC"/>
    <w:rsid w:val="00894152"/>
    <w:rsid w:val="008B0778"/>
    <w:rsid w:val="008B1CB1"/>
    <w:rsid w:val="008B534B"/>
    <w:rsid w:val="008B71ED"/>
    <w:rsid w:val="008D2E6B"/>
    <w:rsid w:val="008F24C6"/>
    <w:rsid w:val="008F7542"/>
    <w:rsid w:val="009078DC"/>
    <w:rsid w:val="00911E77"/>
    <w:rsid w:val="009124DD"/>
    <w:rsid w:val="009170DC"/>
    <w:rsid w:val="00925016"/>
    <w:rsid w:val="00932C96"/>
    <w:rsid w:val="00933818"/>
    <w:rsid w:val="0093657A"/>
    <w:rsid w:val="00944BA0"/>
    <w:rsid w:val="00945DA5"/>
    <w:rsid w:val="00952F7A"/>
    <w:rsid w:val="00962AA6"/>
    <w:rsid w:val="00980871"/>
    <w:rsid w:val="009946AF"/>
    <w:rsid w:val="009B65DA"/>
    <w:rsid w:val="009B6D64"/>
    <w:rsid w:val="009C4A63"/>
    <w:rsid w:val="009F750A"/>
    <w:rsid w:val="00A04208"/>
    <w:rsid w:val="00A0603A"/>
    <w:rsid w:val="00A1753A"/>
    <w:rsid w:val="00A30846"/>
    <w:rsid w:val="00A4415E"/>
    <w:rsid w:val="00A4451F"/>
    <w:rsid w:val="00A62E12"/>
    <w:rsid w:val="00A715A0"/>
    <w:rsid w:val="00A74117"/>
    <w:rsid w:val="00A753CB"/>
    <w:rsid w:val="00A86A75"/>
    <w:rsid w:val="00A96AF9"/>
    <w:rsid w:val="00A97D45"/>
    <w:rsid w:val="00AC0B7E"/>
    <w:rsid w:val="00AD42A9"/>
    <w:rsid w:val="00AE4B23"/>
    <w:rsid w:val="00AF4147"/>
    <w:rsid w:val="00B01C41"/>
    <w:rsid w:val="00B03057"/>
    <w:rsid w:val="00B07727"/>
    <w:rsid w:val="00B20F7B"/>
    <w:rsid w:val="00B21B08"/>
    <w:rsid w:val="00B24FA1"/>
    <w:rsid w:val="00B52A04"/>
    <w:rsid w:val="00B60244"/>
    <w:rsid w:val="00B634A3"/>
    <w:rsid w:val="00B95D51"/>
    <w:rsid w:val="00B96B64"/>
    <w:rsid w:val="00BA3A1F"/>
    <w:rsid w:val="00BB36FE"/>
    <w:rsid w:val="00BB7183"/>
    <w:rsid w:val="00BE5923"/>
    <w:rsid w:val="00BE5F7C"/>
    <w:rsid w:val="00BF5AC1"/>
    <w:rsid w:val="00C00312"/>
    <w:rsid w:val="00C01C35"/>
    <w:rsid w:val="00C061C1"/>
    <w:rsid w:val="00C072D7"/>
    <w:rsid w:val="00C13EB1"/>
    <w:rsid w:val="00C25191"/>
    <w:rsid w:val="00C36227"/>
    <w:rsid w:val="00C43422"/>
    <w:rsid w:val="00C62377"/>
    <w:rsid w:val="00C64FD9"/>
    <w:rsid w:val="00C72762"/>
    <w:rsid w:val="00C75DC3"/>
    <w:rsid w:val="00C8672F"/>
    <w:rsid w:val="00C93A34"/>
    <w:rsid w:val="00CA0C4F"/>
    <w:rsid w:val="00CA595B"/>
    <w:rsid w:val="00CB5306"/>
    <w:rsid w:val="00CB7A99"/>
    <w:rsid w:val="00CD1A1D"/>
    <w:rsid w:val="00CE48A3"/>
    <w:rsid w:val="00D017D8"/>
    <w:rsid w:val="00D0284B"/>
    <w:rsid w:val="00D11249"/>
    <w:rsid w:val="00D14432"/>
    <w:rsid w:val="00D2152F"/>
    <w:rsid w:val="00D31A7E"/>
    <w:rsid w:val="00D3657D"/>
    <w:rsid w:val="00D42669"/>
    <w:rsid w:val="00D4383A"/>
    <w:rsid w:val="00D44749"/>
    <w:rsid w:val="00D5610D"/>
    <w:rsid w:val="00D65B35"/>
    <w:rsid w:val="00D65CDC"/>
    <w:rsid w:val="00D72427"/>
    <w:rsid w:val="00D8616C"/>
    <w:rsid w:val="00D931FA"/>
    <w:rsid w:val="00D94F00"/>
    <w:rsid w:val="00D9702D"/>
    <w:rsid w:val="00DA2775"/>
    <w:rsid w:val="00DA605D"/>
    <w:rsid w:val="00DA6774"/>
    <w:rsid w:val="00DB719E"/>
    <w:rsid w:val="00DE2CBF"/>
    <w:rsid w:val="00DE6251"/>
    <w:rsid w:val="00DF28F3"/>
    <w:rsid w:val="00E067CF"/>
    <w:rsid w:val="00E071AC"/>
    <w:rsid w:val="00E15B2F"/>
    <w:rsid w:val="00E1631C"/>
    <w:rsid w:val="00E23F36"/>
    <w:rsid w:val="00E4641C"/>
    <w:rsid w:val="00E62A76"/>
    <w:rsid w:val="00E64D9E"/>
    <w:rsid w:val="00E65C6D"/>
    <w:rsid w:val="00E673C7"/>
    <w:rsid w:val="00E8080A"/>
    <w:rsid w:val="00E83031"/>
    <w:rsid w:val="00E83C72"/>
    <w:rsid w:val="00EA5B87"/>
    <w:rsid w:val="00EB0068"/>
    <w:rsid w:val="00ED310E"/>
    <w:rsid w:val="00ED43EB"/>
    <w:rsid w:val="00ED63C7"/>
    <w:rsid w:val="00ED656D"/>
    <w:rsid w:val="00EE031C"/>
    <w:rsid w:val="00EE1F70"/>
    <w:rsid w:val="00EE4A74"/>
    <w:rsid w:val="00EE7707"/>
    <w:rsid w:val="00EF42E3"/>
    <w:rsid w:val="00F04C52"/>
    <w:rsid w:val="00F35549"/>
    <w:rsid w:val="00F47C83"/>
    <w:rsid w:val="00F853AF"/>
    <w:rsid w:val="00F86B77"/>
    <w:rsid w:val="00FA0BCA"/>
    <w:rsid w:val="00FB1839"/>
    <w:rsid w:val="00FC0375"/>
    <w:rsid w:val="00FC4A01"/>
    <w:rsid w:val="00FC7261"/>
    <w:rsid w:val="00FD0F81"/>
    <w:rsid w:val="00FD3DE1"/>
    <w:rsid w:val="00FE1BB9"/>
    <w:rsid w:val="00FE24F5"/>
    <w:rsid w:val="00FE26B7"/>
    <w:rsid w:val="00FE2867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34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2B5E-B960-40A0-A899-CB12BE78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2017-02-16T10:26:00Z</dcterms:created>
  <dcterms:modified xsi:type="dcterms:W3CDTF">2017-03-08T10:02:00Z</dcterms:modified>
</cp:coreProperties>
</file>